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6EB" w:rsidRDefault="00C726EB" w:rsidP="00C726EB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«Гражданский процесс»</w:t>
      </w:r>
    </w:p>
    <w:p w:rsidR="00C726EB" w:rsidRDefault="00C726EB" w:rsidP="00C726EB">
      <w:pPr>
        <w:jc w:val="center"/>
        <w:rPr>
          <w:sz w:val="28"/>
          <w:szCs w:val="28"/>
        </w:rPr>
      </w:pPr>
    </w:p>
    <w:p w:rsidR="00C726EB" w:rsidRDefault="00C726EB" w:rsidP="00C726EB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C726EB" w:rsidRDefault="00C726EB" w:rsidP="00C726EB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10</w:t>
      </w:r>
    </w:p>
    <w:p w:rsidR="00C726EB" w:rsidRDefault="00C726EB" w:rsidP="00C726EB">
      <w:pPr>
        <w:pStyle w:val="a5"/>
        <w:rPr>
          <w:rFonts w:ascii="Times New Roman" w:hAnsi="Times New Roman"/>
          <w:sz w:val="24"/>
          <w:szCs w:val="24"/>
        </w:rPr>
      </w:pPr>
    </w:p>
    <w:p w:rsidR="00C726EB" w:rsidRDefault="00C726EB" w:rsidP="00C726EB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C726EB" w:rsidRDefault="00C726EB" w:rsidP="00C726EB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C726EB" w:rsidRDefault="00C726EB" w:rsidP="00C726EB">
      <w:pPr>
        <w:pStyle w:val="a5"/>
        <w:rPr>
          <w:rFonts w:ascii="Times New Roman" w:hAnsi="Times New Roman"/>
          <w:sz w:val="24"/>
          <w:szCs w:val="24"/>
        </w:rPr>
      </w:pPr>
    </w:p>
    <w:p w:rsidR="00C726EB" w:rsidRDefault="00C726EB" w:rsidP="00C726EB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C726EB" w:rsidRDefault="00C726EB" w:rsidP="00C726EB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C726EB" w:rsidRDefault="00C726EB" w:rsidP="00C726EB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C726EB" w:rsidRDefault="00C726EB" w:rsidP="00C726EB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C726EB" w:rsidRDefault="00C726EB" w:rsidP="00C726EB">
      <w:pPr>
        <w:pStyle w:val="a5"/>
        <w:rPr>
          <w:rFonts w:ascii="Times New Roman" w:hAnsi="Times New Roman"/>
          <w:sz w:val="24"/>
          <w:szCs w:val="24"/>
          <w:vertAlign w:val="superscript"/>
        </w:rPr>
      </w:pPr>
    </w:p>
    <w:p w:rsidR="005D0BCD" w:rsidRPr="00C726EB" w:rsidRDefault="005D0BCD" w:rsidP="00C726EB">
      <w:p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1.В какой срок подается заявление об отмене решения третейского суда?</w:t>
      </w:r>
    </w:p>
    <w:p w:rsidR="005D0BCD" w:rsidRPr="00C726EB" w:rsidRDefault="005D0BCD" w:rsidP="005D0BCD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не позднее шести месяцев со дня получения оспариваемого решения стороной, обратившейся с заявлением</w:t>
      </w:r>
    </w:p>
    <w:p w:rsidR="005D0BCD" w:rsidRPr="00C726EB" w:rsidRDefault="005D0BCD" w:rsidP="005D0BCD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не позднее трех месяцев со дня получения оспариваемого решения стороной, обратившейся с заявлением</w:t>
      </w:r>
    </w:p>
    <w:p w:rsidR="005D0BCD" w:rsidRPr="00C726EB" w:rsidRDefault="005D0BCD" w:rsidP="005D0BCD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не позднее одного года со дня получения оспариваемого решения стороной, обратившейся с заявлением</w:t>
      </w:r>
    </w:p>
    <w:p w:rsidR="005D0BCD" w:rsidRPr="00C726EB" w:rsidRDefault="005D0BCD" w:rsidP="005D0BCD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не позднее одного месяца со дня получения оспариваемого решения стороной, обратившейся с заявлением</w:t>
      </w:r>
    </w:p>
    <w:p w:rsidR="005D0BCD" w:rsidRPr="00C726EB" w:rsidRDefault="005D0BCD" w:rsidP="005D0BCD">
      <w:pPr>
        <w:rPr>
          <w:rFonts w:ascii="Times New Roman" w:hAnsi="Times New Roman" w:cs="Times New Roman"/>
          <w:sz w:val="24"/>
          <w:szCs w:val="24"/>
        </w:rPr>
      </w:pPr>
    </w:p>
    <w:p w:rsidR="005D0BCD" w:rsidRPr="00C726EB" w:rsidRDefault="005D0BCD" w:rsidP="005D0BCD">
      <w:p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2.Фактические данные, способные прямо или косвенно подтвердить имеющие значения для правильного разрешения дела факты, выраженные в предусмотренной законом процессуальной форме (средствах доказывания), полученные исследованные в строго установленном процессуальным законом порядке</w:t>
      </w:r>
    </w:p>
    <w:p w:rsidR="005D0BCD" w:rsidRPr="00C726EB" w:rsidRDefault="005D0BCD" w:rsidP="005D0BCD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судебные доказательства</w:t>
      </w:r>
    </w:p>
    <w:p w:rsidR="005D0BCD" w:rsidRPr="00C726EB" w:rsidRDefault="005D0BCD" w:rsidP="005D0BCD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процессуальная экспертиза</w:t>
      </w:r>
    </w:p>
    <w:p w:rsidR="005D0BCD" w:rsidRPr="00C726EB" w:rsidRDefault="005D0BCD" w:rsidP="005D0BCD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юридические факты материально-правового характера</w:t>
      </w:r>
    </w:p>
    <w:p w:rsidR="005D0BCD" w:rsidRPr="00C726EB" w:rsidRDefault="005D0BCD" w:rsidP="005D0BCD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нет правильного ответа</w:t>
      </w:r>
    </w:p>
    <w:p w:rsidR="005D0BCD" w:rsidRPr="00C726EB" w:rsidRDefault="005D0BCD" w:rsidP="005D0BCD">
      <w:pPr>
        <w:rPr>
          <w:rFonts w:ascii="Times New Roman" w:hAnsi="Times New Roman" w:cs="Times New Roman"/>
          <w:sz w:val="24"/>
          <w:szCs w:val="24"/>
        </w:rPr>
      </w:pPr>
    </w:p>
    <w:p w:rsidR="005D0BCD" w:rsidRPr="00C726EB" w:rsidRDefault="005D0BCD" w:rsidP="005D0BCD">
      <w:p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3.При отказе организации от иска, предъявленного ею в защиту интересов другого лица, суд</w:t>
      </w:r>
    </w:p>
    <w:p w:rsidR="005D0BCD" w:rsidRPr="00C726EB" w:rsidRDefault="005D0BCD" w:rsidP="005D0BCD">
      <w:p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Выберите один ответ:</w:t>
      </w:r>
    </w:p>
    <w:p w:rsidR="005D0BCD" w:rsidRPr="00C726EB" w:rsidRDefault="005D0BCD" w:rsidP="005D0BC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оставляет заявление без рассмотрения</w:t>
      </w:r>
    </w:p>
    <w:p w:rsidR="005D0BCD" w:rsidRPr="00C726EB" w:rsidRDefault="005D0BCD" w:rsidP="005D0BC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прекращает производство по делу в любом случае</w:t>
      </w:r>
    </w:p>
    <w:p w:rsidR="005D0BCD" w:rsidRPr="00C726EB" w:rsidRDefault="005D0BCD" w:rsidP="005D0BC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продолжает производство по делу, если само заинтересованное лицо не заявит об отказе от иска</w:t>
      </w:r>
    </w:p>
    <w:p w:rsidR="005D0BCD" w:rsidRPr="00C726EB" w:rsidRDefault="005D0BCD" w:rsidP="005D0BC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продолжает рассмотрение дела в любом случае</w:t>
      </w:r>
    </w:p>
    <w:p w:rsidR="005D0BCD" w:rsidRPr="00C726EB" w:rsidRDefault="005D0BCD" w:rsidP="005D0BCD">
      <w:pPr>
        <w:rPr>
          <w:rFonts w:ascii="Times New Roman" w:hAnsi="Times New Roman" w:cs="Times New Roman"/>
          <w:sz w:val="24"/>
          <w:szCs w:val="24"/>
        </w:rPr>
      </w:pPr>
    </w:p>
    <w:p w:rsidR="005D0BCD" w:rsidRPr="00C726EB" w:rsidRDefault="005D0BCD" w:rsidP="005D0BCD">
      <w:p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lastRenderedPageBreak/>
        <w:t>4.Установив при принятии искового заявления пропуск истцом срока исковой давности, судья должен:</w:t>
      </w:r>
    </w:p>
    <w:p w:rsidR="005D0BCD" w:rsidRPr="00C726EB" w:rsidRDefault="005D0BCD" w:rsidP="005D0BCD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возбудить дело и оставить иск без рассмотрения</w:t>
      </w:r>
    </w:p>
    <w:p w:rsidR="005D0BCD" w:rsidRPr="00C726EB" w:rsidRDefault="005D0BCD" w:rsidP="005D0BCD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возбудить дело и начать подготовку его к судебному разбирательству</w:t>
      </w:r>
    </w:p>
    <w:p w:rsidR="005D0BCD" w:rsidRPr="00C726EB" w:rsidRDefault="005D0BCD" w:rsidP="005D0BCD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возбудить дело и приостановить производство по делу</w:t>
      </w:r>
    </w:p>
    <w:p w:rsidR="005D0BCD" w:rsidRPr="00A611DC" w:rsidRDefault="005D0BCD" w:rsidP="005D0BCD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отказать в принятии заявления</w:t>
      </w:r>
    </w:p>
    <w:p w:rsidR="005D0BCD" w:rsidRPr="00C726EB" w:rsidRDefault="005D0BCD" w:rsidP="005D0BCD">
      <w:p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5.Апелляционная жалоба на решения мирового судьи возвращается судом лицу, подавшему жалобу, в случаях:</w:t>
      </w:r>
    </w:p>
    <w:p w:rsidR="005D0BCD" w:rsidRPr="00C726EB" w:rsidRDefault="005D0BCD" w:rsidP="005D0BCD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во всех перечисленных случаях</w:t>
      </w:r>
    </w:p>
    <w:p w:rsidR="005D0BCD" w:rsidRPr="00C726EB" w:rsidRDefault="005D0BCD" w:rsidP="005D0BCD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невыполнения в установленный срок указаний мирового судьи, содержащихся в определении об оставлении жалобы без движения</w:t>
      </w:r>
    </w:p>
    <w:p w:rsidR="005D0BCD" w:rsidRPr="00C726EB" w:rsidRDefault="005D0BCD" w:rsidP="005D0BCD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истечения срока обжалования, если жалоба не содержит просьбу о восстановлении пропущенного срока либо в восстановлении этого срока отказано</w:t>
      </w:r>
    </w:p>
    <w:p w:rsidR="005D0BCD" w:rsidRPr="00C726EB" w:rsidRDefault="005D0BCD" w:rsidP="005D0BCD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изменения предмета или основания требования, рассмотренного мировым судьей</w:t>
      </w:r>
    </w:p>
    <w:p w:rsidR="005D0BCD" w:rsidRPr="00C726EB" w:rsidRDefault="005D0BCD" w:rsidP="005D0BCD">
      <w:pPr>
        <w:rPr>
          <w:rFonts w:ascii="Times New Roman" w:hAnsi="Times New Roman" w:cs="Times New Roman"/>
          <w:sz w:val="24"/>
          <w:szCs w:val="24"/>
        </w:rPr>
      </w:pPr>
    </w:p>
    <w:p w:rsidR="005D0BCD" w:rsidRPr="00C726EB" w:rsidRDefault="005D0BCD" w:rsidP="005D0BCD">
      <w:p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6.Прокурор при несогласии с решением суда первой инстанции приносит на него:</w:t>
      </w:r>
    </w:p>
    <w:p w:rsidR="005D0BCD" w:rsidRPr="00C726EB" w:rsidRDefault="005D0BCD" w:rsidP="005D0BCD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частный протест</w:t>
      </w:r>
    </w:p>
    <w:p w:rsidR="005D0BCD" w:rsidRPr="00C726EB" w:rsidRDefault="005D0BCD" w:rsidP="005D0BCD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кассационный протест</w:t>
      </w:r>
    </w:p>
    <w:p w:rsidR="005D0BCD" w:rsidRPr="00C726EB" w:rsidRDefault="00A611DC" w:rsidP="005D0BCD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апелляционное</w:t>
      </w:r>
      <w:r w:rsidR="005D0BCD" w:rsidRPr="00C726EB">
        <w:rPr>
          <w:rFonts w:ascii="Times New Roman" w:hAnsi="Times New Roman" w:cs="Times New Roman"/>
          <w:sz w:val="24"/>
          <w:szCs w:val="24"/>
        </w:rPr>
        <w:t xml:space="preserve"> представление</w:t>
      </w:r>
    </w:p>
    <w:p w:rsidR="005D0BCD" w:rsidRPr="00C726EB" w:rsidRDefault="005D0BCD" w:rsidP="005D0BCD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надзорное представление</w:t>
      </w:r>
    </w:p>
    <w:p w:rsidR="005D0BCD" w:rsidRPr="00C726EB" w:rsidRDefault="005D0BCD" w:rsidP="005D0BCD">
      <w:pPr>
        <w:rPr>
          <w:rFonts w:ascii="Times New Roman" w:hAnsi="Times New Roman" w:cs="Times New Roman"/>
          <w:sz w:val="24"/>
          <w:szCs w:val="24"/>
        </w:rPr>
      </w:pPr>
    </w:p>
    <w:p w:rsidR="005D0BCD" w:rsidRPr="00C726EB" w:rsidRDefault="005D0BCD" w:rsidP="005D0BCD">
      <w:p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7.Процессуальные сроки для совершения процессуального действия определяются</w:t>
      </w:r>
    </w:p>
    <w:p w:rsidR="005D0BCD" w:rsidRPr="00C726EB" w:rsidRDefault="005D0BCD" w:rsidP="005D0BCD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периодом времени</w:t>
      </w:r>
    </w:p>
    <w:p w:rsidR="005D0BCD" w:rsidRPr="00C726EB" w:rsidRDefault="005D0BCD" w:rsidP="005D0BCD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указанием на то событие, которое должно обязательно наступить</w:t>
      </w:r>
    </w:p>
    <w:p w:rsidR="005D0BCD" w:rsidRPr="00C726EB" w:rsidRDefault="005D0BCD" w:rsidP="005D0BCD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точной календарной датой</w:t>
      </w:r>
    </w:p>
    <w:p w:rsidR="005D0BCD" w:rsidRPr="00C726EB" w:rsidRDefault="005D0BCD" w:rsidP="005D0BCD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любым способом, указанным выше</w:t>
      </w:r>
    </w:p>
    <w:p w:rsidR="005D0BCD" w:rsidRPr="00C726EB" w:rsidRDefault="005D0BCD" w:rsidP="005D0BCD">
      <w:pPr>
        <w:rPr>
          <w:rFonts w:ascii="Times New Roman" w:hAnsi="Times New Roman" w:cs="Times New Roman"/>
          <w:sz w:val="24"/>
          <w:szCs w:val="24"/>
        </w:rPr>
      </w:pPr>
    </w:p>
    <w:p w:rsidR="005D0BCD" w:rsidRPr="00C726EB" w:rsidRDefault="005D0BCD" w:rsidP="005D0BCD">
      <w:p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8.В суде первой инстанции единоличное рассмотрение дел:</w:t>
      </w:r>
    </w:p>
    <w:p w:rsidR="005D0BCD" w:rsidRPr="00C726EB" w:rsidRDefault="005D0BCD" w:rsidP="005D0BCD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предусмотрено для дел особого производства</w:t>
      </w:r>
    </w:p>
    <w:p w:rsidR="005D0BCD" w:rsidRPr="00C726EB" w:rsidRDefault="005D0BCD" w:rsidP="005D0BCD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не предусмотрено</w:t>
      </w:r>
    </w:p>
    <w:p w:rsidR="005D0BCD" w:rsidRPr="00C726EB" w:rsidRDefault="005D0BCD" w:rsidP="005D0BCD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предусмотрено для всех дел из публично-правовых отношений</w:t>
      </w:r>
    </w:p>
    <w:p w:rsidR="005D0BCD" w:rsidRPr="00C726EB" w:rsidRDefault="005D0BCD" w:rsidP="005D0BCD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предусмотрено для дел, прямо указанных в законе</w:t>
      </w:r>
    </w:p>
    <w:p w:rsidR="005D0BCD" w:rsidRPr="00C726EB" w:rsidRDefault="005D0BCD" w:rsidP="005D0BCD">
      <w:pPr>
        <w:rPr>
          <w:rFonts w:ascii="Times New Roman" w:hAnsi="Times New Roman" w:cs="Times New Roman"/>
          <w:sz w:val="24"/>
          <w:szCs w:val="24"/>
        </w:rPr>
      </w:pPr>
    </w:p>
    <w:p w:rsidR="005D0BCD" w:rsidRPr="00C726EB" w:rsidRDefault="005D0BCD" w:rsidP="005D0BCD">
      <w:p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9.Для лиц, участвующих в деле, установленный законом срок для подачи заявления о вынесении дополнительного решения составляет</w:t>
      </w:r>
    </w:p>
    <w:p w:rsidR="005D0BCD" w:rsidRPr="00C726EB" w:rsidRDefault="005D0BCD" w:rsidP="005D0BCD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до пяти дней</w:t>
      </w:r>
    </w:p>
    <w:p w:rsidR="005D0BCD" w:rsidRPr="00C726EB" w:rsidRDefault="00A611DC" w:rsidP="005D0BCD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вступления в силу решения суда;</w:t>
      </w:r>
    </w:p>
    <w:p w:rsidR="005D0BCD" w:rsidRPr="00C726EB" w:rsidRDefault="00A611DC" w:rsidP="005D0BCD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дней</w:t>
      </w:r>
    </w:p>
    <w:p w:rsidR="005D0BCD" w:rsidRPr="00C726EB" w:rsidRDefault="005D0BCD" w:rsidP="005D0BCD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не более трех дней</w:t>
      </w:r>
    </w:p>
    <w:p w:rsidR="005D0BCD" w:rsidRPr="00C726EB" w:rsidRDefault="005D0BCD" w:rsidP="005D0BCD">
      <w:pPr>
        <w:rPr>
          <w:rFonts w:ascii="Times New Roman" w:hAnsi="Times New Roman" w:cs="Times New Roman"/>
          <w:sz w:val="24"/>
          <w:szCs w:val="24"/>
        </w:rPr>
      </w:pPr>
    </w:p>
    <w:p w:rsidR="005D0BCD" w:rsidRPr="00C726EB" w:rsidRDefault="005D0BCD" w:rsidP="005D0BCD">
      <w:p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lastRenderedPageBreak/>
        <w:t>10.В какой срок подается жалоба на действия судебного пристава-исполнителя?</w:t>
      </w:r>
    </w:p>
    <w:p w:rsidR="005D0BCD" w:rsidRPr="00C726EB" w:rsidRDefault="005D0BCD" w:rsidP="005D0BCD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в течение десяти дней с момента, когда лицу стало известно о нарушении его прав и свобод</w:t>
      </w:r>
    </w:p>
    <w:p w:rsidR="005D0BCD" w:rsidRPr="00C726EB" w:rsidRDefault="005D0BCD" w:rsidP="005D0BCD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в течение одного месяца с момента, когда лицу стало известно о нарушении его прав и свобод</w:t>
      </w:r>
    </w:p>
    <w:p w:rsidR="005D0BCD" w:rsidRPr="00C726EB" w:rsidRDefault="005D0BCD" w:rsidP="005D0BCD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в течение трех месяцев с момента, когда лицу стало известно о нарушении его прав и свобод</w:t>
      </w:r>
    </w:p>
    <w:p w:rsidR="005D0BCD" w:rsidRPr="00A611DC" w:rsidRDefault="005D0BCD" w:rsidP="005D0BCD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в недельный срок с момента, когда лицу стало известно о нарушении его прав и свобод</w:t>
      </w:r>
    </w:p>
    <w:p w:rsidR="005D0BCD" w:rsidRPr="00C726EB" w:rsidRDefault="005D0BCD" w:rsidP="005D0BCD">
      <w:p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11.Третьи лица, заявляющие самостоятельные требования, могут вступить в дело:</w:t>
      </w:r>
    </w:p>
    <w:p w:rsidR="005D0BCD" w:rsidRPr="00C726EB" w:rsidRDefault="005D0BCD" w:rsidP="005D0BCD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в суде первой и апелляционной инстанции</w:t>
      </w:r>
    </w:p>
    <w:p w:rsidR="005D0BCD" w:rsidRPr="00C726EB" w:rsidRDefault="005D0BCD" w:rsidP="005D0BCD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в суде первой и кассационной инстанции</w:t>
      </w:r>
    </w:p>
    <w:p w:rsidR="005D0BCD" w:rsidRPr="00C726EB" w:rsidRDefault="005D0BCD" w:rsidP="005D0BCD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до принятия постановления судом первой инстанции</w:t>
      </w:r>
    </w:p>
    <w:p w:rsidR="005D0BCD" w:rsidRPr="00A611DC" w:rsidRDefault="005D0BCD" w:rsidP="005D0BCD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на любой стадии процесса</w:t>
      </w:r>
    </w:p>
    <w:p w:rsidR="005D0BCD" w:rsidRPr="00C726EB" w:rsidRDefault="005D0BCD" w:rsidP="005D0BCD">
      <w:p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12.Альтернативная подведомственность — это:</w:t>
      </w:r>
    </w:p>
    <w:p w:rsidR="005D0BCD" w:rsidRPr="00C726EB" w:rsidRDefault="005D0BCD" w:rsidP="005D0BCD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относимость дела суду в зависимости от территории, на которую распространяется деятельность данного суда</w:t>
      </w:r>
    </w:p>
    <w:p w:rsidR="005D0BCD" w:rsidRPr="00C726EB" w:rsidRDefault="005D0BCD" w:rsidP="005D0BCD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подведомственность, при которой дело рассматривается несколькими юрисдикционными органами в определенной законом последовательности</w:t>
      </w:r>
    </w:p>
    <w:p w:rsidR="005D0BCD" w:rsidRPr="00C726EB" w:rsidRDefault="005D0BCD" w:rsidP="005D0BCD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подведомственность, определяемая взаимным соглашением сторон</w:t>
      </w:r>
    </w:p>
    <w:p w:rsidR="005D0BCD" w:rsidRPr="00A611DC" w:rsidRDefault="005D0BCD" w:rsidP="005D0BCD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 xml:space="preserve">подведомственность, при которой спор о субъективном праве может быть рассмотрен по выбору заинтересованного </w:t>
      </w:r>
      <w:proofErr w:type="gramStart"/>
      <w:r w:rsidRPr="00C726EB">
        <w:rPr>
          <w:rFonts w:ascii="Times New Roman" w:hAnsi="Times New Roman" w:cs="Times New Roman"/>
          <w:sz w:val="24"/>
          <w:szCs w:val="24"/>
        </w:rPr>
        <w:t>лица</w:t>
      </w:r>
      <w:proofErr w:type="gramEnd"/>
      <w:r w:rsidRPr="00C726EB">
        <w:rPr>
          <w:rFonts w:ascii="Times New Roman" w:hAnsi="Times New Roman" w:cs="Times New Roman"/>
          <w:sz w:val="24"/>
          <w:szCs w:val="24"/>
        </w:rPr>
        <w:t xml:space="preserve"> как в суде, так и в ином государственном органе или общественной организации</w:t>
      </w:r>
    </w:p>
    <w:p w:rsidR="005D0BCD" w:rsidRPr="00C726EB" w:rsidRDefault="005D0BCD" w:rsidP="005D0BCD">
      <w:p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13.Доверенность, даваемая доверителем на участие по одному делу в суде</w:t>
      </w:r>
    </w:p>
    <w:p w:rsidR="005D0BCD" w:rsidRPr="00C726EB" w:rsidRDefault="005D0BCD" w:rsidP="005D0BCD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разовая</w:t>
      </w:r>
    </w:p>
    <w:p w:rsidR="005D0BCD" w:rsidRPr="00C726EB" w:rsidRDefault="005D0BCD" w:rsidP="005D0BCD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генеральная</w:t>
      </w:r>
    </w:p>
    <w:p w:rsidR="005D0BCD" w:rsidRPr="00C726EB" w:rsidRDefault="005D0BCD" w:rsidP="005D0BCD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общая</w:t>
      </w:r>
    </w:p>
    <w:p w:rsidR="005D0BCD" w:rsidRPr="00A611DC" w:rsidRDefault="005D0BCD" w:rsidP="005D0BCD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частная</w:t>
      </w:r>
    </w:p>
    <w:p w:rsidR="005D0BCD" w:rsidRPr="00C726EB" w:rsidRDefault="005D0BCD" w:rsidP="005D0BCD">
      <w:p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14.Кассационная жалоба на решение гарнизонного военного суда подается:</w:t>
      </w:r>
    </w:p>
    <w:p w:rsidR="005D0BCD" w:rsidRPr="00C726EB" w:rsidRDefault="005D0BCD" w:rsidP="005D0BCD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через окружной военный суд</w:t>
      </w:r>
    </w:p>
    <w:p w:rsidR="005D0BCD" w:rsidRPr="00C726EB" w:rsidRDefault="005D0BCD" w:rsidP="005D0BCD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через Верховный Суд РФ</w:t>
      </w:r>
    </w:p>
    <w:p w:rsidR="005D0BCD" w:rsidRPr="00C726EB" w:rsidRDefault="005D0BCD" w:rsidP="005D0BCD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через суд вынесший решение</w:t>
      </w:r>
    </w:p>
    <w:p w:rsidR="005D0BCD" w:rsidRPr="00A611DC" w:rsidRDefault="005D0BCD" w:rsidP="005D0BCD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через Кассационную коллегию Верховного Суда РФ</w:t>
      </w:r>
    </w:p>
    <w:p w:rsidR="005D0BCD" w:rsidRPr="00C726EB" w:rsidRDefault="005D0BCD" w:rsidP="005D0BCD">
      <w:p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 xml:space="preserve">15.Исследование предоставленных судом объектов, проводимое с экспертами на базе специальных познаний и на научной основе с целью извлечения сведений о фактах, имеющих значение для правильного разрешения дела, совершаемое в определенном процессуальном порядке и с </w:t>
      </w:r>
      <w:proofErr w:type="gramStart"/>
      <w:r w:rsidRPr="00C726EB">
        <w:rPr>
          <w:rFonts w:ascii="Times New Roman" w:hAnsi="Times New Roman" w:cs="Times New Roman"/>
          <w:sz w:val="24"/>
          <w:szCs w:val="24"/>
        </w:rPr>
        <w:t>соблюдением</w:t>
      </w:r>
      <w:proofErr w:type="gramEnd"/>
      <w:r w:rsidRPr="00C726EB">
        <w:rPr>
          <w:rFonts w:ascii="Times New Roman" w:hAnsi="Times New Roman" w:cs="Times New Roman"/>
          <w:sz w:val="24"/>
          <w:szCs w:val="24"/>
        </w:rPr>
        <w:t xml:space="preserve"> установленных в процессуальном законе правил</w:t>
      </w:r>
    </w:p>
    <w:p w:rsidR="005D0BCD" w:rsidRPr="00C726EB" w:rsidRDefault="005D0BCD" w:rsidP="005D0BCD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эксперимент</w:t>
      </w:r>
    </w:p>
    <w:p w:rsidR="005D0BCD" w:rsidRPr="00C726EB" w:rsidRDefault="005D0BCD" w:rsidP="005D0BCD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экспертиза</w:t>
      </w:r>
    </w:p>
    <w:p w:rsidR="005D0BCD" w:rsidRPr="00C726EB" w:rsidRDefault="005D0BCD" w:rsidP="005D0BCD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опыт</w:t>
      </w:r>
    </w:p>
    <w:p w:rsidR="005D0BCD" w:rsidRPr="00C726EB" w:rsidRDefault="005D0BCD" w:rsidP="005D0BCD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проба</w:t>
      </w:r>
    </w:p>
    <w:p w:rsidR="00796C86" w:rsidRPr="00C726EB" w:rsidRDefault="00796C86" w:rsidP="00796C86">
      <w:p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lastRenderedPageBreak/>
        <w:t>16.Личная переписка и личные телеграфные сообщения граждан могут быть оглашены в открытом судебном заседании</w:t>
      </w:r>
    </w:p>
    <w:p w:rsidR="00796C86" w:rsidRPr="00C726EB" w:rsidRDefault="00796C86" w:rsidP="00796C86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по требованию судьи</w:t>
      </w:r>
    </w:p>
    <w:p w:rsidR="00796C86" w:rsidRPr="00C726EB" w:rsidRDefault="00796C86" w:rsidP="00796C86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по требованию истца или ответчика</w:t>
      </w:r>
    </w:p>
    <w:p w:rsidR="00796C86" w:rsidRPr="00C726EB" w:rsidRDefault="00796C86" w:rsidP="00796C86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в любом из перечисленных случаев</w:t>
      </w:r>
    </w:p>
    <w:p w:rsidR="00796C86" w:rsidRPr="00A611DC" w:rsidRDefault="00796C86" w:rsidP="00796C86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лишь с согласия лиц, между которыми они происходили</w:t>
      </w:r>
    </w:p>
    <w:p w:rsidR="00796C86" w:rsidRPr="00C726EB" w:rsidRDefault="00796C86" w:rsidP="00796C86">
      <w:p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17.Судебное доказывание — это:</w:t>
      </w:r>
    </w:p>
    <w:p w:rsidR="00796C86" w:rsidRPr="00C726EB" w:rsidRDefault="00796C86" w:rsidP="00796C86">
      <w:pPr>
        <w:pStyle w:val="a4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деятельность, направленная на установление обстоятельств дела с помощью судебных доказательств</w:t>
      </w:r>
    </w:p>
    <w:p w:rsidR="00796C86" w:rsidRPr="00C726EB" w:rsidRDefault="00796C86" w:rsidP="00796C86">
      <w:pPr>
        <w:pStyle w:val="a4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деятельность, направленная на обнаружение и собирание доказательств</w:t>
      </w:r>
    </w:p>
    <w:p w:rsidR="00796C86" w:rsidRPr="00A611DC" w:rsidRDefault="00796C86" w:rsidP="00796C86">
      <w:pPr>
        <w:pStyle w:val="a4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деятельность по собиранию и оценке доказательств</w:t>
      </w:r>
    </w:p>
    <w:p w:rsidR="00796C86" w:rsidRPr="00C726EB" w:rsidRDefault="00796C86" w:rsidP="00796C86">
      <w:p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18.Срок для выполнения судебного поручения составляет</w:t>
      </w:r>
    </w:p>
    <w:p w:rsidR="00796C86" w:rsidRPr="00C726EB" w:rsidRDefault="00796C86" w:rsidP="00796C86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нет правильного ответа</w:t>
      </w:r>
    </w:p>
    <w:p w:rsidR="00796C86" w:rsidRPr="00C726EB" w:rsidRDefault="00796C86" w:rsidP="00796C86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не более пяти дней</w:t>
      </w:r>
    </w:p>
    <w:p w:rsidR="00796C86" w:rsidRPr="00C726EB" w:rsidRDefault="00796C86" w:rsidP="00796C86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три дня</w:t>
      </w:r>
    </w:p>
    <w:p w:rsidR="00796C86" w:rsidRPr="00C726EB" w:rsidRDefault="00AC3DA6" w:rsidP="00796C86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месяц</w:t>
      </w:r>
    </w:p>
    <w:p w:rsidR="00796C86" w:rsidRPr="00C726EB" w:rsidRDefault="00796C86" w:rsidP="00796C86">
      <w:pPr>
        <w:rPr>
          <w:rFonts w:ascii="Times New Roman" w:hAnsi="Times New Roman" w:cs="Times New Roman"/>
          <w:sz w:val="24"/>
          <w:szCs w:val="24"/>
        </w:rPr>
      </w:pPr>
    </w:p>
    <w:p w:rsidR="00796C86" w:rsidRPr="00C726EB" w:rsidRDefault="00796C86" w:rsidP="00796C86">
      <w:p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19.Факты, имеющие исключительно процессуальное значение</w:t>
      </w:r>
    </w:p>
    <w:p w:rsidR="00796C86" w:rsidRPr="00C726EB" w:rsidRDefault="00796C86" w:rsidP="00796C86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все перечисленные</w:t>
      </w:r>
    </w:p>
    <w:p w:rsidR="00796C86" w:rsidRPr="00C726EB" w:rsidRDefault="00796C86" w:rsidP="00796C86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их установление необходимо для правильного применения нормы материального права, регулирующей спорное правоотношение, и правильного разрешения дела по существу</w:t>
      </w:r>
    </w:p>
    <w:p w:rsidR="00796C86" w:rsidRPr="00C726EB" w:rsidRDefault="00796C86" w:rsidP="00796C86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с этими фактами связаны возникновение права на предъявление иска, право на приостановление производства по делу, его прекращение, а также право на совершение иных процессуальных действий</w:t>
      </w:r>
    </w:p>
    <w:p w:rsidR="00796C86" w:rsidRPr="00C726EB" w:rsidRDefault="00796C86" w:rsidP="00796C86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это факты, которые, будучи доказанными, позволяют логическим путем вывести юридический факт</w:t>
      </w:r>
    </w:p>
    <w:p w:rsidR="00796C86" w:rsidRPr="00C726EB" w:rsidRDefault="00796C86" w:rsidP="00796C86">
      <w:pPr>
        <w:rPr>
          <w:rFonts w:ascii="Times New Roman" w:hAnsi="Times New Roman" w:cs="Times New Roman"/>
          <w:sz w:val="24"/>
          <w:szCs w:val="24"/>
        </w:rPr>
      </w:pPr>
    </w:p>
    <w:p w:rsidR="00796C86" w:rsidRPr="00C726EB" w:rsidRDefault="00796C86" w:rsidP="00796C86">
      <w:p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20.Какой из органов обеспечивает доказательства до возбуждения дела в суде?</w:t>
      </w:r>
    </w:p>
    <w:p w:rsidR="00796C86" w:rsidRPr="00C726EB" w:rsidRDefault="00796C86" w:rsidP="00796C86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прокурор</w:t>
      </w:r>
    </w:p>
    <w:p w:rsidR="00796C86" w:rsidRPr="00C726EB" w:rsidRDefault="00796C86" w:rsidP="00796C86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нотариат</w:t>
      </w:r>
    </w:p>
    <w:p w:rsidR="00796C86" w:rsidRPr="00C726EB" w:rsidRDefault="00796C86" w:rsidP="00796C86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органы государственного управления, дающие заключение по делу</w:t>
      </w:r>
    </w:p>
    <w:p w:rsidR="00796C86" w:rsidRPr="00C726EB" w:rsidRDefault="00796C86" w:rsidP="00796C86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C726EB">
        <w:rPr>
          <w:rFonts w:ascii="Times New Roman" w:hAnsi="Times New Roman" w:cs="Times New Roman"/>
          <w:sz w:val="24"/>
          <w:szCs w:val="24"/>
        </w:rPr>
        <w:t>суд</w:t>
      </w:r>
    </w:p>
    <w:p w:rsidR="00796C86" w:rsidRDefault="00796C86" w:rsidP="00796C86"/>
    <w:p w:rsidR="005D0BCD" w:rsidRDefault="005D0BCD" w:rsidP="005D0BCD"/>
    <w:p w:rsidR="005D0BCD" w:rsidRDefault="005D0BCD" w:rsidP="005D0BCD"/>
    <w:p w:rsidR="005D0BCD" w:rsidRDefault="005D0BCD" w:rsidP="005D0BCD"/>
    <w:p w:rsidR="005D0BCD" w:rsidRDefault="005D0BCD" w:rsidP="005D0BCD"/>
    <w:p w:rsidR="005D0BCD" w:rsidRDefault="005D0BCD" w:rsidP="005D0BCD"/>
    <w:p w:rsidR="005D0BCD" w:rsidRDefault="005D0BCD" w:rsidP="005D0BCD"/>
    <w:p w:rsidR="005D0BCD" w:rsidRDefault="005D0BCD" w:rsidP="005D0BCD"/>
    <w:p w:rsidR="005D0BCD" w:rsidRDefault="005D0BCD" w:rsidP="005D0BCD"/>
    <w:p w:rsidR="005D0BCD" w:rsidRDefault="005D0BCD" w:rsidP="005D0BCD"/>
    <w:p w:rsidR="005D0BCD" w:rsidRDefault="005D0BCD" w:rsidP="005D0BCD"/>
    <w:p w:rsidR="005D0BCD" w:rsidRDefault="005D0BCD" w:rsidP="005D0BCD"/>
    <w:p w:rsidR="005D0BCD" w:rsidRDefault="005D0BCD" w:rsidP="005D0BCD"/>
    <w:p w:rsidR="005D0BCD" w:rsidRDefault="005D0BCD" w:rsidP="005D0BCD"/>
    <w:p w:rsidR="005D0BCD" w:rsidRDefault="005D0BCD" w:rsidP="005D0BCD"/>
    <w:p w:rsidR="005D0BCD" w:rsidRDefault="005D0BCD" w:rsidP="005D0BCD"/>
    <w:p w:rsidR="005D0BCD" w:rsidRDefault="005D0BCD" w:rsidP="005D0BCD"/>
    <w:p w:rsidR="00596939" w:rsidRDefault="00596939" w:rsidP="005D0BCD"/>
    <w:sectPr w:rsidR="00596939" w:rsidSect="00B415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20E5D"/>
    <w:multiLevelType w:val="hybridMultilevel"/>
    <w:tmpl w:val="4E580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F22C30"/>
    <w:multiLevelType w:val="hybridMultilevel"/>
    <w:tmpl w:val="F26A84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F1509"/>
    <w:multiLevelType w:val="hybridMultilevel"/>
    <w:tmpl w:val="BB1A7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2512B5"/>
    <w:multiLevelType w:val="hybridMultilevel"/>
    <w:tmpl w:val="DE2CD4E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E43322"/>
    <w:multiLevelType w:val="hybridMultilevel"/>
    <w:tmpl w:val="C23CFF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5A2BAF"/>
    <w:multiLevelType w:val="hybridMultilevel"/>
    <w:tmpl w:val="50BA4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2E1EC0"/>
    <w:multiLevelType w:val="hybridMultilevel"/>
    <w:tmpl w:val="B2282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821E5A"/>
    <w:multiLevelType w:val="hybridMultilevel"/>
    <w:tmpl w:val="456E0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D24E73"/>
    <w:multiLevelType w:val="hybridMultilevel"/>
    <w:tmpl w:val="ADE268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326CE7"/>
    <w:multiLevelType w:val="hybridMultilevel"/>
    <w:tmpl w:val="63A8B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9E2402"/>
    <w:multiLevelType w:val="hybridMultilevel"/>
    <w:tmpl w:val="2E165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3A4C9E"/>
    <w:multiLevelType w:val="hybridMultilevel"/>
    <w:tmpl w:val="29702C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991AE8"/>
    <w:multiLevelType w:val="hybridMultilevel"/>
    <w:tmpl w:val="9CFAA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D15D3F"/>
    <w:multiLevelType w:val="hybridMultilevel"/>
    <w:tmpl w:val="FD0437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9D6B58"/>
    <w:multiLevelType w:val="hybridMultilevel"/>
    <w:tmpl w:val="C980EE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BA42CC"/>
    <w:multiLevelType w:val="hybridMultilevel"/>
    <w:tmpl w:val="B7C6C0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AD46FA"/>
    <w:multiLevelType w:val="hybridMultilevel"/>
    <w:tmpl w:val="2F041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850AE9"/>
    <w:multiLevelType w:val="hybridMultilevel"/>
    <w:tmpl w:val="84BA32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891CFC"/>
    <w:multiLevelType w:val="hybridMultilevel"/>
    <w:tmpl w:val="5EF67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015DA1"/>
    <w:multiLevelType w:val="hybridMultilevel"/>
    <w:tmpl w:val="4A6A30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E57E11"/>
    <w:multiLevelType w:val="hybridMultilevel"/>
    <w:tmpl w:val="69DEF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753D02"/>
    <w:multiLevelType w:val="hybridMultilevel"/>
    <w:tmpl w:val="8A2E90C4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1E4BF4"/>
    <w:multiLevelType w:val="hybridMultilevel"/>
    <w:tmpl w:val="0C58D3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217794"/>
    <w:multiLevelType w:val="hybridMultilevel"/>
    <w:tmpl w:val="EA9AAE16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4A4B8A"/>
    <w:multiLevelType w:val="hybridMultilevel"/>
    <w:tmpl w:val="7DA21D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16"/>
  </w:num>
  <w:num w:numId="4">
    <w:abstractNumId w:val="4"/>
  </w:num>
  <w:num w:numId="5">
    <w:abstractNumId w:val="23"/>
  </w:num>
  <w:num w:numId="6">
    <w:abstractNumId w:val="12"/>
  </w:num>
  <w:num w:numId="7">
    <w:abstractNumId w:val="20"/>
  </w:num>
  <w:num w:numId="8">
    <w:abstractNumId w:val="18"/>
  </w:num>
  <w:num w:numId="9">
    <w:abstractNumId w:val="15"/>
  </w:num>
  <w:num w:numId="10">
    <w:abstractNumId w:val="11"/>
  </w:num>
  <w:num w:numId="11">
    <w:abstractNumId w:val="1"/>
  </w:num>
  <w:num w:numId="12">
    <w:abstractNumId w:val="7"/>
  </w:num>
  <w:num w:numId="13">
    <w:abstractNumId w:val="24"/>
  </w:num>
  <w:num w:numId="14">
    <w:abstractNumId w:val="19"/>
  </w:num>
  <w:num w:numId="15">
    <w:abstractNumId w:val="21"/>
  </w:num>
  <w:num w:numId="16">
    <w:abstractNumId w:val="3"/>
  </w:num>
  <w:num w:numId="17">
    <w:abstractNumId w:val="5"/>
  </w:num>
  <w:num w:numId="18">
    <w:abstractNumId w:val="13"/>
  </w:num>
  <w:num w:numId="19">
    <w:abstractNumId w:val="10"/>
  </w:num>
  <w:num w:numId="20">
    <w:abstractNumId w:val="22"/>
  </w:num>
  <w:num w:numId="21">
    <w:abstractNumId w:val="8"/>
  </w:num>
  <w:num w:numId="22">
    <w:abstractNumId w:val="14"/>
  </w:num>
  <w:num w:numId="23">
    <w:abstractNumId w:val="0"/>
  </w:num>
  <w:num w:numId="24">
    <w:abstractNumId w:val="9"/>
  </w:num>
  <w:num w:numId="2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2A87"/>
    <w:rsid w:val="00025F14"/>
    <w:rsid w:val="004D2A87"/>
    <w:rsid w:val="00596939"/>
    <w:rsid w:val="005D0BCD"/>
    <w:rsid w:val="007416DA"/>
    <w:rsid w:val="00796C86"/>
    <w:rsid w:val="00A611DC"/>
    <w:rsid w:val="00AC3DA6"/>
    <w:rsid w:val="00B415C8"/>
    <w:rsid w:val="00C726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16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D0BCD"/>
    <w:pPr>
      <w:ind w:left="720"/>
      <w:contextualSpacing/>
    </w:pPr>
  </w:style>
  <w:style w:type="paragraph" w:styleId="a5">
    <w:name w:val="No Spacing"/>
    <w:uiPriority w:val="1"/>
    <w:qFormat/>
    <w:rsid w:val="00C726EB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937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6</cp:revision>
  <dcterms:created xsi:type="dcterms:W3CDTF">2024-01-05T02:08:00Z</dcterms:created>
  <dcterms:modified xsi:type="dcterms:W3CDTF">2024-08-04T17:19:00Z</dcterms:modified>
</cp:coreProperties>
</file>